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9D613E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EFFFE"/>
        </w:rPr>
      </w:pPr>
      <w:r w:rsidRPr="009D613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EFFFE"/>
        </w:rPr>
        <w:t>ИНФОРМАЦИЯ</w:t>
      </w:r>
    </w:p>
    <w:p w:rsidR="00D77AAB" w:rsidRPr="008315B0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D613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EFFFE"/>
        </w:rPr>
        <w:t xml:space="preserve">о результатах </w:t>
      </w:r>
      <w:r w:rsidRPr="009D613E">
        <w:rPr>
          <w:rFonts w:ascii="Times New Roman" w:hAnsi="Times New Roman" w:cs="Times New Roman"/>
          <w:b/>
          <w:color w:val="000000"/>
          <w:sz w:val="26"/>
          <w:szCs w:val="26"/>
        </w:rPr>
        <w:t>проведении плановой документальной проверки соблюдения законодательства в сфере закупок</w:t>
      </w:r>
      <w:r w:rsidRPr="009D61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47C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</w:t>
      </w:r>
      <w:r w:rsidR="00347CF1" w:rsidRPr="00347CF1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</w:t>
      </w:r>
      <w:r w:rsidR="008315B0">
        <w:rPr>
          <w:rFonts w:ascii="Times New Roman" w:hAnsi="Times New Roman" w:cs="Times New Roman"/>
          <w:b/>
          <w:color w:val="000000"/>
          <w:sz w:val="26"/>
          <w:szCs w:val="26"/>
        </w:rPr>
        <w:t>м</w:t>
      </w:r>
      <w:r w:rsidR="00347CF1" w:rsidRPr="00347C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бюджетно</w:t>
      </w:r>
      <w:r w:rsidR="008315B0">
        <w:rPr>
          <w:rFonts w:ascii="Times New Roman" w:hAnsi="Times New Roman" w:cs="Times New Roman"/>
          <w:b/>
          <w:color w:val="000000"/>
          <w:sz w:val="26"/>
          <w:szCs w:val="26"/>
        </w:rPr>
        <w:t>м</w:t>
      </w:r>
      <w:r w:rsidR="00347CF1" w:rsidRPr="00347C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учреждени</w:t>
      </w:r>
      <w:r w:rsidR="008315B0">
        <w:rPr>
          <w:rFonts w:ascii="Times New Roman" w:hAnsi="Times New Roman" w:cs="Times New Roman"/>
          <w:b/>
          <w:color w:val="000000"/>
          <w:sz w:val="26"/>
          <w:szCs w:val="26"/>
        </w:rPr>
        <w:t>и</w:t>
      </w:r>
      <w:r w:rsidR="00347CF1" w:rsidRPr="00347C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347CF1" w:rsidRPr="008315B0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="008315B0" w:rsidRPr="008315B0">
        <w:rPr>
          <w:rFonts w:ascii="Times New Roman" w:hAnsi="Times New Roman" w:cs="Times New Roman"/>
          <w:b/>
          <w:color w:val="000000"/>
          <w:sz w:val="26"/>
          <w:szCs w:val="26"/>
        </w:rPr>
        <w:t>Поисково-спасательная служба Кунгурского муниципального округа</w:t>
      </w:r>
      <w:r w:rsidR="00347CF1" w:rsidRPr="008315B0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  <w:r w:rsidRPr="008315B0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D77AAB" w:rsidRPr="008315B0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20700" w:rsidRPr="009D613E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9D613E">
        <w:rPr>
          <w:rFonts w:ascii="Times New Roman" w:hAnsi="Times New Roman" w:cs="Times New Roman"/>
          <w:color w:val="000000"/>
          <w:sz w:val="26"/>
          <w:szCs w:val="26"/>
        </w:rPr>
        <w:t>На основании</w:t>
      </w:r>
      <w:r w:rsidRPr="009D613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D613E">
        <w:rPr>
          <w:rFonts w:ascii="Times New Roman" w:hAnsi="Times New Roman" w:cs="Times New Roman"/>
          <w:color w:val="000000"/>
          <w:sz w:val="26"/>
          <w:szCs w:val="26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Положения об Управлении финансов и экономики администрации города Кунгура Пермского края, утвержденного Решением Кунгурской городской Думы от 25.02.2021 № 402, плана контрольных мероприятий по осуществлению контроля в сфере закупок товаров</w:t>
      </w:r>
      <w:proofErr w:type="gramEnd"/>
      <w:r w:rsidRPr="009D613E">
        <w:rPr>
          <w:rFonts w:ascii="Times New Roman" w:hAnsi="Times New Roman" w:cs="Times New Roman"/>
          <w:color w:val="000000"/>
          <w:sz w:val="26"/>
          <w:szCs w:val="26"/>
        </w:rPr>
        <w:t>, работ, услуг на 202</w:t>
      </w:r>
      <w:r w:rsidR="004F3901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9D613E">
        <w:rPr>
          <w:rFonts w:ascii="Times New Roman" w:hAnsi="Times New Roman" w:cs="Times New Roman"/>
          <w:color w:val="000000"/>
          <w:sz w:val="26"/>
          <w:szCs w:val="26"/>
        </w:rPr>
        <w:t xml:space="preserve"> год</w:t>
      </w:r>
      <w:r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комис</w:t>
      </w:r>
      <w:bookmarkStart w:id="0" w:name="_GoBack"/>
      <w:bookmarkEnd w:id="0"/>
      <w:r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сией </w:t>
      </w:r>
      <w:r w:rsidRPr="009D613E">
        <w:rPr>
          <w:rFonts w:ascii="Times New Roman" w:hAnsi="Times New Roman" w:cs="Times New Roman"/>
          <w:color w:val="000000"/>
          <w:sz w:val="26"/>
          <w:szCs w:val="26"/>
        </w:rPr>
        <w:t>по проведению плановой проверки</w:t>
      </w:r>
      <w:r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проведена плановая проверка в 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Муниципальное бюджетное учреждение </w:t>
      </w:r>
      <w:r w:rsidR="004F3901">
        <w:rPr>
          <w:rFonts w:ascii="Times New Roman" w:hAnsi="Times New Roman" w:cs="Times New Roman"/>
          <w:color w:val="000000"/>
          <w:sz w:val="26"/>
          <w:szCs w:val="26"/>
        </w:rPr>
        <w:t xml:space="preserve">культуры </w:t>
      </w:r>
      <w:r w:rsidR="00347CF1" w:rsidRPr="008315B0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8315B0" w:rsidRPr="008315B0">
        <w:rPr>
          <w:rFonts w:ascii="Times New Roman" w:hAnsi="Times New Roman" w:cs="Times New Roman"/>
          <w:color w:val="000000"/>
          <w:sz w:val="26"/>
          <w:szCs w:val="26"/>
        </w:rPr>
        <w:t>Поисково-спасательная служба Кунгурского муниципального округа</w:t>
      </w:r>
      <w:r w:rsidR="00347CF1" w:rsidRPr="008315B0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346A45"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с</w:t>
      </w:r>
      <w:r w:rsidR="00347CF1" w:rsidRPr="00347CF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EFFFE"/>
        </w:rPr>
        <w:t xml:space="preserve"> 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0</w:t>
      </w:r>
      <w:r w:rsidR="008315B0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1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</w:t>
      </w:r>
      <w:r w:rsidR="008315B0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февраля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по </w:t>
      </w:r>
      <w:r w:rsidR="004F390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2</w:t>
      </w:r>
      <w:r w:rsidR="008315B0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2</w:t>
      </w:r>
      <w:r w:rsidR="004F390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</w:t>
      </w:r>
      <w:r w:rsidR="008315B0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февраля</w:t>
      </w:r>
      <w:r w:rsidR="004F390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2024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года</w:t>
      </w:r>
      <w:r w:rsidR="00347CF1"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</w:t>
      </w:r>
      <w:r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за период 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4F3901">
        <w:rPr>
          <w:rFonts w:ascii="Times New Roman" w:hAnsi="Times New Roman" w:cs="Times New Roman"/>
          <w:color w:val="000000"/>
          <w:sz w:val="26"/>
          <w:szCs w:val="26"/>
        </w:rPr>
        <w:t>янва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>ря 202</w:t>
      </w:r>
      <w:r w:rsidR="004F390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 xml:space="preserve"> года по </w:t>
      </w:r>
      <w:r w:rsidR="008315B0">
        <w:rPr>
          <w:rFonts w:ascii="Times New Roman" w:hAnsi="Times New Roman" w:cs="Times New Roman"/>
          <w:color w:val="000000"/>
          <w:sz w:val="26"/>
          <w:szCs w:val="26"/>
        </w:rPr>
        <w:t>январь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 w:rsidR="008315B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  <w:r w:rsidR="00920700" w:rsidRPr="009D613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77AAB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D613E">
        <w:rPr>
          <w:rFonts w:ascii="Times New Roman" w:hAnsi="Times New Roman" w:cs="Times New Roman"/>
          <w:b/>
          <w:color w:val="000000"/>
          <w:sz w:val="26"/>
          <w:szCs w:val="26"/>
        </w:rPr>
        <w:t>Нарушения законодательства о контрактной системе, выявленные в ходе проведения проверки:</w:t>
      </w:r>
    </w:p>
    <w:p w:rsidR="008315B0" w:rsidRPr="008315B0" w:rsidRDefault="008315B0" w:rsidP="008315B0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315B0">
        <w:rPr>
          <w:rFonts w:ascii="Times New Roman" w:hAnsi="Times New Roman" w:cs="Times New Roman"/>
          <w:color w:val="000000"/>
          <w:sz w:val="26"/>
          <w:szCs w:val="26"/>
        </w:rPr>
        <w:t>Нарушение требования пункта 4 части 1 статьи 93 Закона №44-ФЗ в части превышения годового объема закупок, предусмотренного данным пунктом, при планировании закупок в плане-графике закупок на 2022 год и плановый период 2023-2024 годов на сумму 340 815,01 руб., в плане-графике на 2023 год и плановый период 2024-2025 годов на сумме 565 505,05 руб.</w:t>
      </w:r>
      <w:proofErr w:type="gramEnd"/>
    </w:p>
    <w:p w:rsidR="008315B0" w:rsidRPr="008315B0" w:rsidRDefault="008315B0" w:rsidP="008315B0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315B0">
        <w:rPr>
          <w:rFonts w:ascii="Times New Roman" w:hAnsi="Times New Roman" w:cs="Times New Roman"/>
          <w:color w:val="000000"/>
          <w:sz w:val="26"/>
          <w:szCs w:val="26"/>
        </w:rPr>
        <w:t>Нарушение требований частей 1,2 статьи 8, части 1 статьи 24, пункта 4 части 1 статьи 93 Закона №44-ФЗ в части превышения годового объема закупок, который заказчик вправе осуществить на основании настоящего пункта при заключении договоров в 2022 году на сумму 229 957,49 руб., в 2023 году на сумму 419 118,69 руб.</w:t>
      </w:r>
      <w:proofErr w:type="gramEnd"/>
    </w:p>
    <w:p w:rsidR="008315B0" w:rsidRPr="008315B0" w:rsidRDefault="008315B0" w:rsidP="008315B0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15B0">
        <w:rPr>
          <w:rFonts w:ascii="Times New Roman" w:hAnsi="Times New Roman" w:cs="Times New Roman"/>
          <w:color w:val="000000"/>
          <w:sz w:val="26"/>
          <w:szCs w:val="26"/>
        </w:rPr>
        <w:t>Нарушение требований части 8 статьи 52, части 11 статьи 93 Закона №44-ФЗ в части неправомерного заключения договора с единственным поставщиком в соответствии с пунктом 4 части 1 статьи 93 Закона №44-ФЗ по результатам несостоявшегося электронного аукциона №0356500001423005745 без согласования заключения такого договора с контрольным органом в сумме 68 200,00 руб.</w:t>
      </w:r>
    </w:p>
    <w:p w:rsidR="008315B0" w:rsidRPr="008315B0" w:rsidRDefault="008315B0" w:rsidP="008315B0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15B0">
        <w:rPr>
          <w:rFonts w:ascii="Times New Roman" w:hAnsi="Times New Roman" w:cs="Times New Roman"/>
          <w:color w:val="000000"/>
          <w:sz w:val="26"/>
          <w:szCs w:val="26"/>
        </w:rPr>
        <w:t>Нарушение требований части 8 статьи 52, частей 6, 7, 11 статьи 93 Закона №44-Ф в части не направления в контрольный орган обращения о согласовании заключения контракта (договора) с единственным поставщиком по итогам несостоявшихся электронных аукционов №0156300048622000106, №0156300048622000110, №0156300048622000092.</w:t>
      </w:r>
    </w:p>
    <w:p w:rsidR="008315B0" w:rsidRPr="008315B0" w:rsidRDefault="008315B0" w:rsidP="008315B0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15B0">
        <w:rPr>
          <w:rFonts w:ascii="Times New Roman" w:hAnsi="Times New Roman" w:cs="Times New Roman"/>
          <w:color w:val="000000"/>
          <w:sz w:val="26"/>
          <w:szCs w:val="26"/>
        </w:rPr>
        <w:t>Нарушение требований пункта 3 части 1 статьи 3, части 1 статьи 94 Закона №44-ФЗ в части определения срока действия 16-ти договоров на общую сумму 353 292,19 руб.</w:t>
      </w:r>
    </w:p>
    <w:p w:rsidR="008315B0" w:rsidRPr="008315B0" w:rsidRDefault="008315B0" w:rsidP="008315B0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15B0">
        <w:rPr>
          <w:rFonts w:ascii="Times New Roman" w:hAnsi="Times New Roman" w:cs="Times New Roman"/>
          <w:color w:val="000000"/>
          <w:sz w:val="26"/>
          <w:szCs w:val="26"/>
        </w:rPr>
        <w:t xml:space="preserve">Нарушение требования части 1 статьи 31 Закона №44-ФЗ в части не установления единых требований к участнику закупки в договорах, заключенных с единственным поставщиком на основании пункта 4 части 1 статьи 93 Закона №44-ФЗ. </w:t>
      </w:r>
    </w:p>
    <w:p w:rsidR="008315B0" w:rsidRPr="008315B0" w:rsidRDefault="008315B0" w:rsidP="008315B0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15B0">
        <w:rPr>
          <w:rFonts w:ascii="Times New Roman" w:hAnsi="Times New Roman" w:cs="Times New Roman"/>
          <w:color w:val="000000"/>
          <w:sz w:val="26"/>
          <w:szCs w:val="26"/>
        </w:rPr>
        <w:t xml:space="preserve">Нарушение требований части 6 статьи 23 Закона №44-ФЗ, пункта 6 Правил использования каталога в части включения в описание товара дополнительной </w:t>
      </w:r>
      <w:r w:rsidRPr="008315B0">
        <w:rPr>
          <w:rFonts w:ascii="Times New Roman" w:hAnsi="Times New Roman" w:cs="Times New Roman"/>
          <w:color w:val="000000"/>
          <w:sz w:val="26"/>
          <w:szCs w:val="26"/>
        </w:rPr>
        <w:lastRenderedPageBreak/>
        <w:t>информации без обоснования необходимости использования такой информации при проведении электронного аукциона от 01.06.2022 года №0156300048622000108 в сумме 79200,00 руб.</w:t>
      </w:r>
    </w:p>
    <w:p w:rsidR="008315B0" w:rsidRPr="008315B0" w:rsidRDefault="008315B0" w:rsidP="008315B0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15B0">
        <w:rPr>
          <w:rFonts w:ascii="Times New Roman" w:hAnsi="Times New Roman" w:cs="Times New Roman"/>
          <w:color w:val="000000"/>
          <w:sz w:val="26"/>
          <w:szCs w:val="26"/>
        </w:rPr>
        <w:t>Нарушение требований части 6 статьи 23 Закона №44-ФЗ, пунктов 4, 7 Правил использования каталога в части не применения позиций КТРУ при заключении договоров с единственным поставщиком на основании части 1 статьи 93 Закона №44-ФЗ.</w:t>
      </w:r>
    </w:p>
    <w:p w:rsidR="008315B0" w:rsidRPr="008315B0" w:rsidRDefault="008315B0" w:rsidP="008315B0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15B0">
        <w:rPr>
          <w:rFonts w:ascii="Times New Roman" w:hAnsi="Times New Roman" w:cs="Times New Roman"/>
          <w:color w:val="000000"/>
          <w:sz w:val="26"/>
          <w:szCs w:val="26"/>
        </w:rPr>
        <w:t>Нарушение требования части 2 статьи 51 Закона №44-ФЗ в части нарушения срока размещения проекта контракта (договора), заключенного по результатам проведения электронного аукциона №0156300048622000096 в сумме 50 121,39 руб., в единой информационной системе.</w:t>
      </w:r>
    </w:p>
    <w:p w:rsidR="008315B0" w:rsidRPr="008315B0" w:rsidRDefault="008315B0" w:rsidP="008315B0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15B0">
        <w:rPr>
          <w:rFonts w:ascii="Times New Roman" w:hAnsi="Times New Roman" w:cs="Times New Roman"/>
          <w:color w:val="000000"/>
          <w:sz w:val="26"/>
          <w:szCs w:val="26"/>
        </w:rPr>
        <w:t>Нарушение требования части 3 статьи 103 Закона №44-ФЗ в части несвоевременного размещения в единой информационной системе информации о заключённом контракте (его изменении), информации об исполнении (о расторжении) контракта в 2022 году на общую сумму 2 611 344,03 руб., в 2023 году на общую сумму 100 640,89 руб.</w:t>
      </w:r>
    </w:p>
    <w:p w:rsidR="008315B0" w:rsidRPr="008315B0" w:rsidRDefault="008315B0" w:rsidP="008315B0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15B0">
        <w:rPr>
          <w:rFonts w:ascii="Times New Roman" w:hAnsi="Times New Roman" w:cs="Times New Roman"/>
          <w:color w:val="000000"/>
          <w:sz w:val="26"/>
          <w:szCs w:val="26"/>
        </w:rPr>
        <w:t>Нарушение требований части 4 статьи 14, пункта 15 части 1 статьи 43 Закона №44-ФЗ в части не установления в извещении о проведении электронного аукциона №0156300048622000092 запрета на допуск промышленных товаров, происходящих из иностранных госуда</w:t>
      </w:r>
      <w:proofErr w:type="gramStart"/>
      <w:r w:rsidRPr="008315B0">
        <w:rPr>
          <w:rFonts w:ascii="Times New Roman" w:hAnsi="Times New Roman" w:cs="Times New Roman"/>
          <w:color w:val="000000"/>
          <w:sz w:val="26"/>
          <w:szCs w:val="26"/>
        </w:rPr>
        <w:t>рств в с</w:t>
      </w:r>
      <w:proofErr w:type="gramEnd"/>
      <w:r w:rsidRPr="008315B0">
        <w:rPr>
          <w:rFonts w:ascii="Times New Roman" w:hAnsi="Times New Roman" w:cs="Times New Roman"/>
          <w:color w:val="000000"/>
          <w:sz w:val="26"/>
          <w:szCs w:val="26"/>
        </w:rPr>
        <w:t>умме 60 701,67 руб.</w:t>
      </w:r>
    </w:p>
    <w:p w:rsidR="008315B0" w:rsidRPr="008315B0" w:rsidRDefault="008315B0" w:rsidP="008315B0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15B0">
        <w:rPr>
          <w:rFonts w:ascii="Times New Roman" w:hAnsi="Times New Roman" w:cs="Times New Roman"/>
          <w:color w:val="000000"/>
          <w:sz w:val="26"/>
          <w:szCs w:val="26"/>
        </w:rPr>
        <w:t xml:space="preserve"> Нарушение требований частей 4, 4.1. статьи 30 Закона №44-ФЗ в части некорректно составленного отчета об объеме закупок у СМП и СОНКО за 2022 год.</w:t>
      </w:r>
    </w:p>
    <w:p w:rsidR="008315B0" w:rsidRPr="008315B0" w:rsidRDefault="008315B0" w:rsidP="008315B0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15B0">
        <w:rPr>
          <w:rFonts w:ascii="Times New Roman" w:hAnsi="Times New Roman" w:cs="Times New Roman"/>
          <w:color w:val="000000"/>
          <w:sz w:val="26"/>
          <w:szCs w:val="26"/>
        </w:rPr>
        <w:t>Нарушение требований части 1 статьи 30 Закона №44-ФЗ в части не выполнения объема закупок, который заказчик обязан осуществить у СМП и СОНКО в 2022 году и в 2023 году.</w:t>
      </w:r>
    </w:p>
    <w:sectPr w:rsidR="008315B0" w:rsidRPr="008315B0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E3" w:rsidRDefault="00E840E3" w:rsidP="00E20B5B">
      <w:pPr>
        <w:spacing w:after="0" w:line="240" w:lineRule="auto"/>
      </w:pPr>
      <w:r>
        <w:separator/>
      </w:r>
    </w:p>
  </w:endnote>
  <w:endnote w:type="continuationSeparator" w:id="0">
    <w:p w:rsidR="00E840E3" w:rsidRDefault="00E840E3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8315B0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E3" w:rsidRDefault="00E840E3" w:rsidP="00E20B5B">
      <w:pPr>
        <w:spacing w:after="0" w:line="240" w:lineRule="auto"/>
      </w:pPr>
      <w:r>
        <w:separator/>
      </w:r>
    </w:p>
  </w:footnote>
  <w:footnote w:type="continuationSeparator" w:id="0">
    <w:p w:rsidR="00E840E3" w:rsidRDefault="00E840E3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40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1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7"/>
  </w:num>
  <w:num w:numId="31">
    <w:abstractNumId w:val="39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F589E-3DAF-4679-9A98-37437DCA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46</cp:revision>
  <cp:lastPrinted>2023-01-18T11:21:00Z</cp:lastPrinted>
  <dcterms:created xsi:type="dcterms:W3CDTF">2022-10-27T03:39:00Z</dcterms:created>
  <dcterms:modified xsi:type="dcterms:W3CDTF">2024-04-01T10:45:00Z</dcterms:modified>
</cp:coreProperties>
</file>