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b/>
          <w:color w:val="000000"/>
          <w:sz w:val="27"/>
          <w:szCs w:val="27"/>
        </w:rPr>
        <w:t>перспективного развития территории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color w:val="000000"/>
          <w:sz w:val="27"/>
          <w:szCs w:val="27"/>
        </w:rPr>
        <w:t>перспективного развития территории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7A606F" w:rsidRPr="006B3576">
        <w:rPr>
          <w:rFonts w:ascii="Times New Roman" w:hAnsi="Times New Roman" w:cs="Times New Roman"/>
          <w:sz w:val="27"/>
          <w:szCs w:val="27"/>
        </w:rPr>
        <w:t xml:space="preserve">Капитальный ремонт автодорожного моста через реку </w:t>
      </w:r>
      <w:proofErr w:type="spellStart"/>
      <w:r w:rsidR="007A606F" w:rsidRPr="006B3576">
        <w:rPr>
          <w:rFonts w:ascii="Times New Roman" w:hAnsi="Times New Roman" w:cs="Times New Roman"/>
          <w:sz w:val="27"/>
          <w:szCs w:val="27"/>
        </w:rPr>
        <w:t>Ирень</w:t>
      </w:r>
      <w:proofErr w:type="spellEnd"/>
      <w:r w:rsidR="007A606F" w:rsidRPr="006B3576">
        <w:rPr>
          <w:rFonts w:ascii="Times New Roman" w:hAnsi="Times New Roman" w:cs="Times New Roman"/>
          <w:sz w:val="27"/>
          <w:szCs w:val="27"/>
        </w:rPr>
        <w:t xml:space="preserve"> по ул. </w:t>
      </w:r>
      <w:proofErr w:type="gramStart"/>
      <w:r w:rsidR="007A606F" w:rsidRPr="006B3576">
        <w:rPr>
          <w:rFonts w:ascii="Times New Roman" w:hAnsi="Times New Roman" w:cs="Times New Roman"/>
          <w:sz w:val="27"/>
          <w:szCs w:val="27"/>
        </w:rPr>
        <w:t>Красноармейская</w:t>
      </w:r>
      <w:proofErr w:type="gramEnd"/>
      <w:r w:rsidR="007A606F" w:rsidRPr="006B3576">
        <w:rPr>
          <w:rFonts w:ascii="Times New Roman" w:hAnsi="Times New Roman" w:cs="Times New Roman"/>
          <w:sz w:val="27"/>
          <w:szCs w:val="27"/>
        </w:rPr>
        <w:t xml:space="preserve"> в городе Кунгуре Пермского края»</w:t>
      </w:r>
      <w:r w:rsidR="007A606F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(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Изменение 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извещени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>я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 проведении 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открытого конкурса в 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электронно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>й форме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от 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>05.08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.2024 года №035650000142400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>4813</w:t>
      </w:r>
      <w:r w:rsidR="007A606F"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 w:rsidR="007A606F">
        <w:rPr>
          <w:rFonts w:ascii="Times New Roman" w:hAnsi="Times New Roman" w:cs="Times New Roman"/>
          <w:bCs/>
          <w:sz w:val="27"/>
          <w:szCs w:val="27"/>
        </w:rPr>
        <w:t>647 545 486,57</w:t>
      </w:r>
      <w:r w:rsidR="007A606F" w:rsidRPr="00A86A5F">
        <w:rPr>
          <w:rFonts w:ascii="Times New Roman" w:hAnsi="Times New Roman" w:cs="Times New Roman"/>
          <w:bCs/>
          <w:sz w:val="27"/>
          <w:szCs w:val="27"/>
        </w:rPr>
        <w:t xml:space="preserve"> руб.</w:t>
      </w:r>
      <w:r w:rsidR="007A606F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  <w:r w:rsidR="007A606F">
        <w:rPr>
          <w:rFonts w:ascii="Times New Roman" w:hAnsi="Times New Roman" w:cs="Times New Roman"/>
          <w:noProof/>
          <w:color w:val="000000"/>
          <w:sz w:val="27"/>
          <w:szCs w:val="27"/>
        </w:rPr>
        <w:t>.</w:t>
      </w:r>
    </w:p>
    <w:p w:rsidR="007A606F" w:rsidRPr="007A606F" w:rsidRDefault="007A606F" w:rsidP="007A60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7A606F">
        <w:rPr>
          <w:rFonts w:ascii="Times New Roman" w:hAnsi="Times New Roman" w:cs="Times New Roman"/>
          <w:b/>
          <w:color w:val="000000"/>
          <w:sz w:val="27"/>
          <w:szCs w:val="27"/>
        </w:rPr>
        <w:t>Информация о выявленных нарушениях законодательства о контрактной системе:</w:t>
      </w:r>
    </w:p>
    <w:p w:rsidR="007A606F" w:rsidRPr="00D7522B" w:rsidRDefault="007A606F" w:rsidP="007A606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7522B">
        <w:rPr>
          <w:rFonts w:ascii="Times New Roman" w:hAnsi="Times New Roman" w:cs="Times New Roman"/>
          <w:sz w:val="27"/>
          <w:szCs w:val="27"/>
        </w:rPr>
        <w:t xml:space="preserve">В ходе проведения внеплановой проверки </w:t>
      </w:r>
      <w:r w:rsidRPr="00D7522B">
        <w:rPr>
          <w:rFonts w:ascii="Times New Roman" w:hAnsi="Times New Roman" w:cs="Times New Roman"/>
          <w:bCs/>
          <w:sz w:val="27"/>
          <w:szCs w:val="27"/>
        </w:rPr>
        <w:t xml:space="preserve">по согласованию заключения контракта с единственным поставщиком (подрядчиком, исполнителем) на основании </w:t>
      </w:r>
      <w:r w:rsidRPr="00D7522B">
        <w:rPr>
          <w:rFonts w:ascii="Times New Roman" w:hAnsi="Times New Roman" w:cs="Times New Roman"/>
          <w:sz w:val="27"/>
          <w:szCs w:val="27"/>
        </w:rPr>
        <w:t>пункта 25 части 1 статьи 93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выявлен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D7522B">
        <w:rPr>
          <w:rFonts w:ascii="Times New Roman" w:hAnsi="Times New Roman" w:cs="Times New Roman"/>
          <w:sz w:val="27"/>
          <w:szCs w:val="27"/>
        </w:rPr>
        <w:t xml:space="preserve"> следующ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D7522B">
        <w:rPr>
          <w:rFonts w:ascii="Times New Roman" w:hAnsi="Times New Roman" w:cs="Times New Roman"/>
          <w:sz w:val="27"/>
          <w:szCs w:val="27"/>
        </w:rPr>
        <w:t>е нарушени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D7522B">
        <w:rPr>
          <w:rFonts w:ascii="Times New Roman" w:hAnsi="Times New Roman" w:cs="Times New Roman"/>
          <w:sz w:val="27"/>
          <w:szCs w:val="27"/>
        </w:rPr>
        <w:t>:</w:t>
      </w:r>
    </w:p>
    <w:p w:rsidR="007A606F" w:rsidRDefault="007A606F" w:rsidP="007A60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24F3">
        <w:rPr>
          <w:rFonts w:ascii="Times New Roman" w:hAnsi="Times New Roman" w:cs="Times New Roman"/>
          <w:sz w:val="27"/>
          <w:szCs w:val="27"/>
        </w:rPr>
        <w:t xml:space="preserve">Протокол подведения </w:t>
      </w:r>
      <w:r>
        <w:rPr>
          <w:rFonts w:ascii="Times New Roman" w:hAnsi="Times New Roman" w:cs="Times New Roman"/>
          <w:sz w:val="27"/>
          <w:szCs w:val="27"/>
        </w:rPr>
        <w:t xml:space="preserve">итогов </w:t>
      </w:r>
      <w:r w:rsidRPr="005924F3">
        <w:rPr>
          <w:rFonts w:ascii="Times New Roman" w:hAnsi="Times New Roman" w:cs="Times New Roman"/>
          <w:sz w:val="27"/>
          <w:szCs w:val="27"/>
        </w:rPr>
        <w:t>определения поставщика (подрядчика исполнителя) размещен Заказчиком в единой информационной системе закупок 20.08.202</w:t>
      </w:r>
      <w:r>
        <w:rPr>
          <w:rFonts w:ascii="Times New Roman" w:hAnsi="Times New Roman" w:cs="Times New Roman"/>
          <w:sz w:val="27"/>
          <w:szCs w:val="27"/>
        </w:rPr>
        <w:t>4 года</w:t>
      </w:r>
      <w:r w:rsidRPr="005924F3">
        <w:rPr>
          <w:rFonts w:ascii="Times New Roman" w:hAnsi="Times New Roman" w:cs="Times New Roman"/>
          <w:sz w:val="27"/>
          <w:szCs w:val="27"/>
        </w:rPr>
        <w:t>, Обращение о согласовании заключения контракта с единственным поставщиком (подрядчиком, исполнителем) направлено в Контрольный орган в сфере закупок 02.09.2024 года, то есть с нарушением установленного срока на 4 рабочих дня. Обращение о согласовании заключения контракта с единственным поставщиком (подрядчиком, исполнителем) следовало направить в Контрольный орган в сфере закупок не позднее 27.08.2024 года.</w:t>
      </w:r>
    </w:p>
    <w:p w:rsidR="007A606F" w:rsidRPr="005924F3" w:rsidRDefault="007A606F" w:rsidP="007A60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результате нарушено требование подпункта 1) части 6 статьи 93 Закона №44-ФЗ.</w:t>
      </w:r>
    </w:p>
    <w:p w:rsidR="007A606F" w:rsidRPr="00D7522B" w:rsidRDefault="007A606F" w:rsidP="007A60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22B">
        <w:rPr>
          <w:rFonts w:ascii="Times New Roman" w:hAnsi="Times New Roman" w:cs="Times New Roman"/>
          <w:sz w:val="27"/>
          <w:szCs w:val="27"/>
        </w:rPr>
        <w:t xml:space="preserve">Обращение о согласовании контракта с единственным поставщиком </w:t>
      </w:r>
      <w:r>
        <w:rPr>
          <w:rFonts w:ascii="Times New Roman" w:hAnsi="Times New Roman" w:cs="Times New Roman"/>
          <w:sz w:val="27"/>
          <w:szCs w:val="27"/>
        </w:rPr>
        <w:t xml:space="preserve">(подрядчиком, исполнителем) </w:t>
      </w:r>
      <w:r w:rsidRPr="00D7522B">
        <w:rPr>
          <w:rFonts w:ascii="Times New Roman" w:hAnsi="Times New Roman" w:cs="Times New Roman"/>
          <w:sz w:val="27"/>
          <w:szCs w:val="27"/>
        </w:rPr>
        <w:t xml:space="preserve">направлено в Контрольный орган в сфере закупок </w:t>
      </w:r>
      <w:r>
        <w:rPr>
          <w:rFonts w:ascii="Times New Roman" w:hAnsi="Times New Roman" w:cs="Times New Roman"/>
          <w:sz w:val="27"/>
          <w:szCs w:val="27"/>
        </w:rPr>
        <w:t>Бессоновой К.А.</w:t>
      </w:r>
      <w:r w:rsidRPr="00D7522B">
        <w:rPr>
          <w:rFonts w:ascii="Times New Roman" w:hAnsi="Times New Roman" w:cs="Times New Roman"/>
          <w:sz w:val="27"/>
          <w:szCs w:val="27"/>
        </w:rPr>
        <w:t xml:space="preserve">, </w:t>
      </w:r>
      <w:r w:rsidRPr="00D752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консультантом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закупкам финансово-экономического отдела Управления развития территории. Обращение размещено в единой информационной системе закупок с использованием электронной подписи Блиновой Е.В., начальника Управления развития территории.</w:t>
      </w:r>
    </w:p>
    <w:p w:rsidR="007A606F" w:rsidRPr="00D7522B" w:rsidRDefault="007A606F" w:rsidP="007A606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22B">
        <w:rPr>
          <w:rFonts w:ascii="Times New Roman" w:hAnsi="Times New Roman" w:cs="Times New Roman"/>
          <w:sz w:val="27"/>
          <w:szCs w:val="27"/>
        </w:rPr>
        <w:t>Данное нарушение содержит признаки состава административного правонарушения, предусмотренного частью 2.1 статьи 7.29 Кодекса Российской Федерации об административных правонарушениях.</w:t>
      </w:r>
    </w:p>
    <w:p w:rsidR="007A606F" w:rsidRPr="00EF1A97" w:rsidRDefault="007A606F" w:rsidP="007A606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spacing w:val="3"/>
          <w:sz w:val="27"/>
          <w:szCs w:val="27"/>
        </w:rPr>
        <w:lastRenderedPageBreak/>
        <w:t xml:space="preserve">Резолютивная часть решения 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п</w:t>
      </w:r>
      <w:r w:rsidRPr="00EF1A9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о результатам проведения внеплановой проверки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7A606F" w:rsidRPr="00EF1A97" w:rsidRDefault="007A606F" w:rsidP="007A606F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Выводы комиссии по проведению внеплановой проверки. </w:t>
      </w:r>
    </w:p>
    <w:p w:rsidR="007A606F" w:rsidRDefault="007A606F" w:rsidP="007A606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bookmarkEnd w:id="0"/>
      <w:proofErr w:type="gramStart"/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В соответствие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hAnsi="Times New Roman" w:cs="Times New Roman"/>
          <w:sz w:val="27"/>
          <w:szCs w:val="27"/>
        </w:rPr>
        <w:t>Акционерным обществом «УРАЛМОСТОСТРОЙ»</w:t>
      </w:r>
      <w:r>
        <w:rPr>
          <w:rFonts w:ascii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на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B3576">
        <w:rPr>
          <w:rFonts w:ascii="Times New Roman" w:hAnsi="Times New Roman" w:cs="Times New Roman"/>
          <w:sz w:val="27"/>
          <w:szCs w:val="27"/>
        </w:rPr>
        <w:t xml:space="preserve">выполнение работ по объекту «Капитальный ремонт автодорожного моста через реку </w:t>
      </w:r>
      <w:proofErr w:type="spellStart"/>
      <w:r w:rsidRPr="006B3576">
        <w:rPr>
          <w:rFonts w:ascii="Times New Roman" w:hAnsi="Times New Roman" w:cs="Times New Roman"/>
          <w:sz w:val="27"/>
          <w:szCs w:val="27"/>
        </w:rPr>
        <w:t>Ирень</w:t>
      </w:r>
      <w:proofErr w:type="spellEnd"/>
      <w:r w:rsidRPr="006B3576">
        <w:rPr>
          <w:rFonts w:ascii="Times New Roman" w:hAnsi="Times New Roman" w:cs="Times New Roman"/>
          <w:sz w:val="27"/>
          <w:szCs w:val="27"/>
        </w:rPr>
        <w:t xml:space="preserve"> по ул. Красноармейская в городе Кунгуре Пермского края»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по результатам несостоявшегося открытого конкурса в электронной форме на условиях предусмотренных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извещени</w:t>
      </w:r>
      <w:r>
        <w:rPr>
          <w:rFonts w:ascii="Times New Roman" w:hAnsi="Times New Roman" w:cs="Times New Roman"/>
          <w:noProof/>
          <w:color w:val="000000"/>
          <w:sz w:val="27"/>
          <w:szCs w:val="27"/>
        </w:rPr>
        <w:t>ем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 проведении </w:t>
      </w:r>
      <w:r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открытого конкурса в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электронно</w:t>
      </w:r>
      <w:r>
        <w:rPr>
          <w:rFonts w:ascii="Times New Roman" w:hAnsi="Times New Roman" w:cs="Times New Roman"/>
          <w:noProof/>
          <w:color w:val="000000"/>
          <w:sz w:val="27"/>
          <w:szCs w:val="27"/>
        </w:rPr>
        <w:t>й форме</w:t>
      </w:r>
      <w:proofErr w:type="gramEnd"/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от </w:t>
      </w:r>
      <w:r>
        <w:rPr>
          <w:rFonts w:ascii="Times New Roman" w:hAnsi="Times New Roman" w:cs="Times New Roman"/>
          <w:noProof/>
          <w:color w:val="000000"/>
          <w:sz w:val="27"/>
          <w:szCs w:val="27"/>
        </w:rPr>
        <w:t>05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.08.2024 года №035650000142400</w:t>
      </w:r>
      <w:r>
        <w:rPr>
          <w:rFonts w:ascii="Times New Roman" w:hAnsi="Times New Roman" w:cs="Times New Roman"/>
          <w:noProof/>
          <w:color w:val="000000"/>
          <w:sz w:val="27"/>
          <w:szCs w:val="27"/>
        </w:rPr>
        <w:t>4813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>
        <w:rPr>
          <w:rFonts w:ascii="Times New Roman" w:hAnsi="Times New Roman" w:cs="Times New Roman"/>
          <w:bCs/>
          <w:sz w:val="27"/>
          <w:szCs w:val="27"/>
        </w:rPr>
        <w:t>647 545 486,57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руб.</w:t>
      </w:r>
    </w:p>
    <w:p w:rsidR="00354462" w:rsidRPr="00AD65A6" w:rsidRDefault="00354462" w:rsidP="00FA2DF4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07F67" w:rsidRPr="00AD65A6" w:rsidRDefault="00207F67" w:rsidP="003544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FF" w:rsidRDefault="007749FF" w:rsidP="00E20B5B">
      <w:pPr>
        <w:spacing w:after="0" w:line="240" w:lineRule="auto"/>
      </w:pPr>
      <w:r>
        <w:separator/>
      </w:r>
    </w:p>
  </w:endnote>
  <w:endnote w:type="continuationSeparator" w:id="0">
    <w:p w:rsidR="007749FF" w:rsidRDefault="007749FF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7A606F">
      <w:rPr>
        <w:noProof/>
      </w:rPr>
      <w:t>2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FF" w:rsidRDefault="007749FF" w:rsidP="00E20B5B">
      <w:pPr>
        <w:spacing w:after="0" w:line="240" w:lineRule="auto"/>
      </w:pPr>
      <w:r>
        <w:separator/>
      </w:r>
    </w:p>
  </w:footnote>
  <w:footnote w:type="continuationSeparator" w:id="0">
    <w:p w:rsidR="007749FF" w:rsidRDefault="007749FF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4105AAA"/>
    <w:multiLevelType w:val="multilevel"/>
    <w:tmpl w:val="D29EA4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49FF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06F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914B-9655-44C8-AA11-DF588806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52</cp:revision>
  <cp:lastPrinted>2023-01-18T11:21:00Z</cp:lastPrinted>
  <dcterms:created xsi:type="dcterms:W3CDTF">2022-10-27T03:39:00Z</dcterms:created>
  <dcterms:modified xsi:type="dcterms:W3CDTF">2024-12-13T10:06:00Z</dcterms:modified>
</cp:coreProperties>
</file>