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1C558C">
        <w:rPr>
          <w:rFonts w:ascii="Times New Roman" w:hAnsi="Times New Roman" w:cs="Times New Roman"/>
          <w:b/>
          <w:color w:val="000000"/>
          <w:sz w:val="27"/>
          <w:szCs w:val="27"/>
        </w:rPr>
        <w:t>Муниципальном бюджетном учреждении культуры «</w:t>
      </w:r>
      <w:r w:rsidR="004410DE">
        <w:rPr>
          <w:rFonts w:ascii="Times New Roman" w:hAnsi="Times New Roman" w:cs="Times New Roman"/>
          <w:b/>
          <w:color w:val="000000"/>
          <w:sz w:val="27"/>
          <w:szCs w:val="27"/>
        </w:rPr>
        <w:t>Центр бухгалтерского учета</w:t>
      </w:r>
      <w:r w:rsidR="001C558C">
        <w:rPr>
          <w:rFonts w:ascii="Times New Roman" w:hAnsi="Times New Roman" w:cs="Times New Roman"/>
          <w:b/>
          <w:color w:val="000000"/>
          <w:sz w:val="27"/>
          <w:szCs w:val="27"/>
        </w:rPr>
        <w:t>»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1C558C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4410DE">
        <w:rPr>
          <w:rFonts w:ascii="Times New Roman" w:hAnsi="Times New Roman" w:cs="Times New Roman"/>
          <w:b/>
          <w:color w:val="000000"/>
          <w:sz w:val="27"/>
          <w:szCs w:val="27"/>
        </w:rPr>
        <w:t>Муниципальном бюджетном учреждении культуры «Центр</w:t>
      </w:r>
      <w:proofErr w:type="gramEnd"/>
      <w:r w:rsidR="004410D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бухгалтерского учета»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9F3B81" w:rsidRPr="0060076C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9F3B81" w:rsidRPr="00D665E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4410DE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06</w:t>
      </w:r>
      <w:r w:rsidR="004410DE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4410DE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февраля</w:t>
      </w:r>
      <w:r w:rsidR="004410DE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по </w:t>
      </w:r>
      <w:r w:rsidR="004410DE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19</w:t>
      </w:r>
      <w:r w:rsidR="004410DE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4410DE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февраля</w:t>
      </w:r>
      <w:r w:rsidR="004410DE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</w:t>
      </w:r>
      <w:r w:rsidR="004410DE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5</w:t>
      </w:r>
      <w:r w:rsidR="004410DE" w:rsidRPr="00D665EA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</w:t>
      </w:r>
      <w:r w:rsidR="004410DE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9F3B81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02320E">
        <w:rPr>
          <w:rFonts w:ascii="Times New Roman" w:hAnsi="Times New Roman" w:cs="Times New Roman"/>
          <w:color w:val="000000"/>
          <w:sz w:val="27"/>
          <w:szCs w:val="27"/>
        </w:rPr>
        <w:t>август</w:t>
      </w:r>
      <w:r w:rsidR="0002320E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02320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02320E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 </w:t>
      </w:r>
      <w:r w:rsidR="0002320E">
        <w:rPr>
          <w:rFonts w:ascii="Times New Roman" w:hAnsi="Times New Roman" w:cs="Times New Roman"/>
          <w:color w:val="000000"/>
          <w:sz w:val="27"/>
          <w:szCs w:val="27"/>
        </w:rPr>
        <w:t>по январь</w:t>
      </w:r>
      <w:r w:rsidR="0002320E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02320E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="0002320E" w:rsidRPr="00D665EA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9F3B81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Согласно акту от </w:t>
      </w:r>
      <w:r w:rsidR="0002320E">
        <w:rPr>
          <w:rFonts w:ascii="Times New Roman" w:hAnsi="Times New Roman" w:cs="Times New Roman"/>
          <w:b/>
          <w:color w:val="000000"/>
          <w:sz w:val="27"/>
          <w:szCs w:val="27"/>
        </w:rPr>
        <w:t>20.02.</w:t>
      </w:r>
      <w:r w:rsidR="001C558C">
        <w:rPr>
          <w:rFonts w:ascii="Times New Roman" w:hAnsi="Times New Roman" w:cs="Times New Roman"/>
          <w:b/>
          <w:color w:val="000000"/>
          <w:sz w:val="27"/>
          <w:szCs w:val="27"/>
        </w:rPr>
        <w:t>2025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года №</w:t>
      </w:r>
      <w:r w:rsidR="0002320E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ходе проведения </w:t>
      </w:r>
      <w:r w:rsidR="00B04CC0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плановой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проверки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E70E76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выявлены</w:t>
      </w:r>
      <w:r w:rsidR="00E70E7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следующие н</w:t>
      </w:r>
      <w:r w:rsidR="00D77AAB"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арушения законодательства о контрактной системе:</w:t>
      </w:r>
    </w:p>
    <w:p w:rsidR="0002320E" w:rsidRPr="004E0FA0" w:rsidRDefault="0002320E" w:rsidP="0002320E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</w:t>
      </w:r>
      <w:r>
        <w:rPr>
          <w:rFonts w:ascii="Times New Roman" w:hAnsi="Times New Roman" w:cs="Times New Roman"/>
          <w:color w:val="000000"/>
          <w:sz w:val="27"/>
          <w:szCs w:val="27"/>
        </w:rPr>
        <w:t>ей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5,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6 статьи 16 Закона №44-ФЗ план-график закупок на 2024 год и плановый период 2025-2026 годов </w:t>
      </w:r>
      <w:r>
        <w:rPr>
          <w:rFonts w:ascii="Times New Roman" w:hAnsi="Times New Roman" w:cs="Times New Roman"/>
          <w:color w:val="000000"/>
          <w:sz w:val="27"/>
          <w:szCs w:val="27"/>
        </w:rPr>
        <w:t>не содержит информацию об объеме финансового обеспечения на плановый период 2025-2026 годов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2320E" w:rsidRPr="004E0FA0" w:rsidRDefault="0002320E" w:rsidP="0002320E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статьи 1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>нарушен срок внесения изменений в план-график закупок на 2024 год и плановый период 2025-2026 годов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 заключении 2-х муниципальных контрактов на основании пункта 4 части 1 статьи 93 Закона №44-ФЗ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на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общую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32 468,00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 </w:t>
      </w:r>
    </w:p>
    <w:p w:rsidR="0002320E" w:rsidRDefault="0002320E" w:rsidP="0002320E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6 статьи 23 Закона №44-ФЗ,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подпункта «в»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>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2 Правил использования каталога при заключении 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на основании пункта 4 части 1 статьи 93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не применены обязательные характеристики товаров (услуг) и их значения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18 971,49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02320E" w:rsidRDefault="0002320E" w:rsidP="0002320E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E0FA0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при заключении 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на основании пункта 4 части 1 статьи 93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неправомерно применены дополнительные характеристики товара и их значения, не включенные в позиции КТРУ 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на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66 800,00</w:t>
      </w:r>
      <w:r w:rsidRPr="004E0FA0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02320E" w:rsidRPr="00033EAB" w:rsidRDefault="0002320E" w:rsidP="0002320E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В нарушение требований части </w:t>
      </w:r>
      <w:r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 статьи 23 Закона №44-ФЗ, пункта </w:t>
      </w:r>
      <w:r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 Правил использования каталога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3-х 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>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ых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 контракт</w:t>
      </w:r>
      <w:r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на основании пункта 4 части 1 статьи 93 Закона №44-ФЗ не применен код </w:t>
      </w:r>
      <w:r w:rsidRPr="00033EAB">
        <w:rPr>
          <w:rFonts w:ascii="Times New Roman" w:hAnsi="Times New Roman" w:cs="Times New Roman"/>
          <w:sz w:val="27"/>
          <w:szCs w:val="27"/>
        </w:rPr>
        <w:t xml:space="preserve">Общероссийского классификатора продукции по видам экономической деятельности на общую сумму </w:t>
      </w:r>
      <w:r>
        <w:rPr>
          <w:rFonts w:ascii="Times New Roman" w:hAnsi="Times New Roman" w:cs="Times New Roman"/>
          <w:sz w:val="27"/>
          <w:szCs w:val="27"/>
        </w:rPr>
        <w:t>366 805</w:t>
      </w:r>
      <w:r w:rsidRPr="00033EAB">
        <w:rPr>
          <w:rFonts w:ascii="Times New Roman" w:hAnsi="Times New Roman" w:cs="Times New Roman"/>
          <w:color w:val="000000"/>
          <w:sz w:val="27"/>
          <w:szCs w:val="27"/>
        </w:rPr>
        <w:t>,00 руб.</w:t>
      </w:r>
    </w:p>
    <w:p w:rsidR="009F3B81" w:rsidRPr="004246CE" w:rsidRDefault="009F3B81" w:rsidP="001C558C">
      <w:pPr>
        <w:pStyle w:val="a3"/>
        <w:tabs>
          <w:tab w:val="left" w:pos="1276"/>
          <w:tab w:val="left" w:pos="1418"/>
          <w:tab w:val="left" w:pos="1560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FF7A6C" w:rsidRPr="005E10FD" w:rsidRDefault="00FF7A6C" w:rsidP="00495C66">
      <w:pPr>
        <w:pStyle w:val="a3"/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FF7A6C" w:rsidRPr="005E10FD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7A" w:rsidRDefault="001B267A" w:rsidP="00E20B5B">
      <w:pPr>
        <w:spacing w:after="0" w:line="240" w:lineRule="auto"/>
      </w:pPr>
      <w:r>
        <w:separator/>
      </w:r>
    </w:p>
  </w:endnote>
  <w:endnote w:type="continuationSeparator" w:id="0">
    <w:p w:rsidR="001B267A" w:rsidRDefault="001B267A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02320E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7A" w:rsidRDefault="001B267A" w:rsidP="00E20B5B">
      <w:pPr>
        <w:spacing w:after="0" w:line="240" w:lineRule="auto"/>
      </w:pPr>
      <w:r>
        <w:separator/>
      </w:r>
    </w:p>
  </w:footnote>
  <w:footnote w:type="continuationSeparator" w:id="0">
    <w:p w:rsidR="001B267A" w:rsidRDefault="001B267A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20E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267A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8C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83A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0DE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2F4B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26C3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3B81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4CC0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2B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0E76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6C43-C8E2-43A5-8296-EAE4F067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55</cp:revision>
  <cp:lastPrinted>2023-01-18T11:21:00Z</cp:lastPrinted>
  <dcterms:created xsi:type="dcterms:W3CDTF">2022-10-27T03:39:00Z</dcterms:created>
  <dcterms:modified xsi:type="dcterms:W3CDTF">2025-04-14T11:41:00Z</dcterms:modified>
</cp:coreProperties>
</file>